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4908" w:type="dxa"/>
        <w:tblLook w:val="04A0" w:firstRow="1" w:lastRow="0" w:firstColumn="1" w:lastColumn="0" w:noHBand="0" w:noVBand="1"/>
      </w:tblPr>
      <w:tblGrid>
        <w:gridCol w:w="766"/>
        <w:gridCol w:w="2802"/>
        <w:gridCol w:w="5245"/>
        <w:gridCol w:w="6095"/>
      </w:tblGrid>
      <w:tr w:rsidR="00C5794B" w:rsidRPr="00C5794B" w:rsidTr="00763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hideMark/>
          </w:tcPr>
          <w:p w:rsidR="00C5794B" w:rsidRPr="00C5794B" w:rsidRDefault="00C5794B" w:rsidP="00C5794B">
            <w:pPr>
              <w:jc w:val="center"/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Наименование оборудования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Краткие примерные технические характеристики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Примерная модель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Урок технологии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Аддитивное оборудование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3D-принтер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Тип принтера: FDM, FFF.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Материал (основной): PLA.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Количество печатающих головок: 1.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Рабочий стол: с подогревом.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Рабочая область (XYZ): 240х215х230 мм. Максимальная скорость печати: 150 мм/сек.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Минимальная толщина слоя: 20 мкм. Закрытый корпус: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Охлаждение зоны печати: наличие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3D принтер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Zenit</w:t>
            </w:r>
            <w:proofErr w:type="spellEnd"/>
          </w:p>
        </w:tc>
      </w:tr>
      <w:tr w:rsidR="00C5794B" w:rsidRPr="00C5794B" w:rsidTr="00763AC6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Пластик для 3D-принтера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Материал: PLA, соответствие п. 1.1.1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PLA Натуральный 1.75 мм, 0.75 кг, пластик для 3D-печати TM ECOFIL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Компьютерное оборудование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5794B" w:rsidRPr="00763AC6" w:rsidTr="00763AC6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МФУ (принтер, сканер, копир)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Тип устройства: МФУ.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Цветность: черно-белый.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Формат бумаги:  А4.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Технология печати: лазерная.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Разрешение печати: 1200x1200 точек.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val="en-US" w:eastAsia="ru-RU"/>
              </w:rPr>
            </w:pPr>
            <w:r w:rsidRPr="00C5794B">
              <w:rPr>
                <w:rFonts w:eastAsia="Times New Roman" w:cs="Times New Roman"/>
                <w:sz w:val="22"/>
                <w:lang w:val="en-US" w:eastAsia="ru-RU"/>
              </w:rPr>
              <w:t>HP LaserJet</w:t>
            </w:r>
            <w:bookmarkStart w:id="0" w:name="_GoBack"/>
            <w:bookmarkEnd w:id="0"/>
            <w:r w:rsidRPr="00C5794B">
              <w:rPr>
                <w:rFonts w:eastAsia="Times New Roman" w:cs="Times New Roman"/>
                <w:sz w:val="22"/>
                <w:lang w:val="en-US" w:eastAsia="ru-RU"/>
              </w:rPr>
              <w:t xml:space="preserve"> Pro MFP M227sdn</w:t>
            </w:r>
          </w:p>
        </w:tc>
      </w:tr>
      <w:tr w:rsidR="00C5794B" w:rsidRPr="00763AC6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1.2.2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Ноутбук мобильного класса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Форм-фактор: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трансформер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Жесткая клавиатура: требуется.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Наличие русской раскладки клавиатуры: требуется. Сенсорный экран: требуется.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Угол поворота сенсорного экрана (в случае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неотюпочаемой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клавиатуры): 360 градусов. Диагональ сенсорного экрана: 11 дюймов. Производительность процессора (по тесту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PassMark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— CPU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BenchMark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http://www.cpubenchmark.net/): 2930  единиц.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Объем оперативной памяти: 4 Гб.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Объем накопителя SSD/eMMC:128 Гб. Время автономной работы от батареи:  7 часов.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Вес ноутбука:  1,45 кг.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Стилус в комплекте поставки: требуется.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 700 мм, сохранять работоспособность при попадании влаги, а также иметь противоскользящие и смягчающие удары элементы на корпусе): требуется.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HP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ProBook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хЗ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60 11 G5/11.6 inch HD (1366x768) LED SVA 220 with Webcam slim Touchscreen/HP IDS UMA Celeron N4100 4GB/128GB Solid State 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 SATA-3 /Windows 10 Pro 64 National Academic Strategic</w:t>
            </w:r>
          </w:p>
        </w:tc>
      </w:tr>
      <w:tr w:rsidR="00C5794B" w:rsidRPr="00C5794B" w:rsidTr="00763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Аккумуляторный и ручной инструмент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Аккумуляторная дрель-винтоверт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Число аккумуляторов в комплекте: 2. Реверс: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Наличие двух скоростей.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ИНТЕРСКОЛ ДА-10/12М3 (331.0.2.00)</w:t>
            </w:r>
          </w:p>
        </w:tc>
      </w:tr>
      <w:tr w:rsidR="00C5794B" w:rsidRPr="00C5794B" w:rsidTr="00763AC6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1.3.2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бит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Держатель бит: наличие,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соответствие п 1.3.1,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количество бит в упаковке: 32 шт.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Набор Бит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Metabo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, 32 предмета 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1.3.3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Набор сверл универсальный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Типы обрабатываемой поверхности: камень, металл, дерево,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соответствие п 1.3.1,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количество сверл в упаковке: 18 шт.,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минимальный диаметр:  3 мм.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сверл по камню/металлу/дереву METABO 627190000 18шт</w:t>
            </w:r>
          </w:p>
        </w:tc>
      </w:tr>
      <w:tr w:rsidR="00C5794B" w:rsidRPr="00C5794B" w:rsidTr="00763AC6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1.3.4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Многофункциональный инструмент (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мультитул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Многофункциональный инструмент должен обеспечивать: сверление, шлифование, резьбу, гравировку, фрезерование, полировку и т. д. Возможность закрепления цанги - от 0,8 мм: наличие.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Набор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Dremel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3000 - 1/15 F0133000JL   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1.3.5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Клеевой пистолет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Функция регулировки температуры: наличие. Диаметр клеевого стержня: 11 мм.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Питание от электросети: наличие. Ножка-подставка: наличие.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Клеевой пистолет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Elitech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ПКЛ 5015К 185682 </w:t>
            </w:r>
          </w:p>
        </w:tc>
      </w:tr>
      <w:tr w:rsidR="00C5794B" w:rsidRPr="00C5794B" w:rsidTr="00763AC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1.3.6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запасных стержней для клеевого пистолета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Совместимость с клеевым пистолетом, п.1.3.5. Количество стержней в наборе: 12 шт.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РемоКолор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Ф11x100мм 12шт.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1.3.7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Цифровой штангенциркуль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Материал: металл.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Корпус дисплея: пластик.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Глубиномер: наличие.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Matrix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31611 150мм, точность до 0,02 мм  </w:t>
            </w:r>
          </w:p>
        </w:tc>
      </w:tr>
      <w:tr w:rsidR="00C5794B" w:rsidRPr="00763AC6" w:rsidTr="00763AC6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1.3.8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Электролобзик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Функция регулировки оборотов: наличие.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Скобовидная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рукоятка: наличие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val="en-US" w:eastAsia="ru-RU"/>
              </w:rPr>
            </w:pPr>
            <w:r w:rsidRPr="00C5794B">
              <w:rPr>
                <w:rFonts w:eastAsia="Times New Roman" w:cs="Times New Roman"/>
                <w:sz w:val="22"/>
                <w:lang w:val="en-US" w:eastAsia="ru-RU"/>
              </w:rPr>
              <w:t>Dexter M1Q-DD2-65A, 600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t>Вт</w:t>
            </w:r>
            <w:r w:rsidRPr="00C5794B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1.3.9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Набор универсальных пилок для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электролобзика</w:t>
            </w:r>
            <w:proofErr w:type="spellEnd"/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Совместимость с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электролобзиком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п. 1.3.8. Количество пилок в наборе: 6 шт.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Набор пилок для лобзика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Dexell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T, 6 шт. </w:t>
            </w:r>
          </w:p>
        </w:tc>
      </w:tr>
      <w:tr w:rsidR="00C5794B" w:rsidRPr="00C5794B" w:rsidTr="00763AC6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1.3.10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Ручной лобзик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Глубина: 300 мм.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Длина лезвия: 130 мм.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ЗУБР 15270-H7 ЭКСПЕРТ  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1.3.11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Канцелярские ножи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Нож повышенной прочности в металлическом или пластиковом корпусе.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Металлические направляющие: наличие.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Brigadier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63322 18мм металлической  </w:t>
            </w:r>
          </w:p>
        </w:tc>
      </w:tr>
      <w:tr w:rsidR="00C5794B" w:rsidRPr="00C5794B" w:rsidTr="00763A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1.3.12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пилок для ручного лобзика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Совместимость с ручным лобзиком п. 1.3.10. Количество пилок в упаковке:  10 шт.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Полотно с двойным зубом "ЭКСПЕРТ" 10 шт. (тип №5; 130мм) для лобзика ЗУБР 1532-10  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Учебное оборудование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1.4.1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Шлем виртуальной реальности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Возможность беспроводного использования: наличие,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контроллеры: 2 штук,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разрешение: 1440х1700 для каждого глаза,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встроенные наушники: наличие,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встроенные камеры: наличие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HTC VIVE COSMOS </w:t>
            </w:r>
          </w:p>
        </w:tc>
      </w:tr>
      <w:tr w:rsidR="00C5794B" w:rsidRPr="00763AC6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Ноутбук виртуальной реальности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Разрешение экрана: 1920x1080 пикселей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Производительность процессора (по тесту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PassMark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- CPU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ВenchMark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http://www.cpubenchmark.net/): 11 788 единиц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Производительность графической подсистемы (по тесту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PаssMark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Videocard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Bench-mark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http://www.videocardbenchmark.net): 11 468 единиц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Объем оперативной памяти:  8 Гб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Объем памяти видеокарты: 6 Гб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Объем твердотельного накопителя: 512 Гб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Наличие русской раскладки клавиатуры: требуется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Наличие цифрового видеовыхода, совместимого с поставляемым шлемом виртуальной реальности: требуется наличие    Предустановленная ОС с графическим пользовательским интерфейсом, обеспечивающая работу распространенных образовательных и общесистемных приложений: требуется    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Ноутбук</w:t>
            </w: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Dell G3 3590</w:t>
            </w: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br/>
              <w:t xml:space="preserve">Core i7 9750H, 8Gb, SSD512Gb,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nVidia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GeForce GTX 1660 Ti 6Gb</w:t>
            </w:r>
          </w:p>
        </w:tc>
      </w:tr>
      <w:tr w:rsidR="00C5794B" w:rsidRPr="00C5794B" w:rsidTr="00763AC6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1.4.3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Фотограмметрическое программное обеспечение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Программное обеспечение для обработки изображений и определения формы, размеров, положения и иных характеристик объектов на плоскости или в пространстве.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Рекомендуемое количество:  1 лицензия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Фотограмметриче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ское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программное обеспечение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AgisoftMetashape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Pro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Edition</w:t>
            </w:r>
            <w:proofErr w:type="spellEnd"/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1.4.4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, тип 1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Форм-фактор: устройство или набор для сборки. Канал связи управления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: наличие. Максимальная дальностью передачи данных:  2 км.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Бесколлекторные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моторы: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Полетный контроллер: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Поддержка оптической системы навигации в помещении: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Модуль фото/видеокамеры разрешением  4К: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Модуль навигации GPS/ГЛОНАСС: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Пульт управления: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Аккумуляторная батарея с зарядным устройством: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Программное приложение для программирования и управления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, в том числе для смартфонов: наличие.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DJI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Mavic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Air</w:t>
            </w:r>
            <w:proofErr w:type="spellEnd"/>
          </w:p>
        </w:tc>
      </w:tr>
      <w:tr w:rsidR="00C5794B" w:rsidRPr="00C5794B" w:rsidTr="00763AC6">
        <w:trPr>
          <w:trHeight w:val="3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1.4.5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, тип 2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Форм-фактор: устройство или набор для сборки. Канал связи управления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: наличие. Коллекторные моторы: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Полетный контроллер с возможностью программирования: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Поддержка оптической системы навигации в помещении: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Модуль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Wi-Fi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видеокамеры: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Камера оптического потока: наличие. Аккумуляторная батарея с зарядным устройством: наличие.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Программное приложение для программирования и управления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, в том числе для смартфонов.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DJI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Tello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edu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C5794B" w:rsidRPr="00763AC6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1.4.6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Смартфон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Совместимость с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квадрокоптером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п. 1.4.4,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диагональ экрана: 6.5",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разрешение экрана: 2400×1080 пикселей,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встроенная память: 64 ГБ,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оперативная память: 4 Гб, 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 xml:space="preserve">емкость аккумулятора: 4000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мАч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вес: 172 гр.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Samsung Galaxy A51 (SM-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C5794B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515F/DSM) DUOS</w:t>
            </w:r>
          </w:p>
        </w:tc>
      </w:tr>
      <w:tr w:rsidR="00C5794B" w:rsidRPr="00C5794B" w:rsidTr="00763AC6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1.4.7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Практическое пособие для изучения основ механики, кинематики, динамики  в начальной и основной школе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технологии. Позволяет собирать модели, в том числе с электродвигателем (кран, шагающий механизм, молот, лебедка и т. д.). 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LEGO 9686 Набор технология и физика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Оборудование для шахматной зоны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2.1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Комплект для обучения шахматам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Шахматы — материал фигур и доски: дерево — 3 комплекта.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Часы шахматные — механические или электронные — 3 шт.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ind w:right="115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Часы шахматные электронные PQ9907S, шахматы деревянные классические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Медиазона</w:t>
            </w:r>
            <w:proofErr w:type="spellEnd"/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Фотоаппарат с объективом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Количество эффективных пикселов 24.1 млн;                      Разъем для микрофона 3.5 мм                                               Запись видео: наличие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Зеркальный Фотоаппарат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Canon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EOS 2000D  черный 24.1Mpix 18-55mm f/3.5-5.6 III 3" 1080p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Full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HD SDXC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Li-ion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(с объективом)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Карта памяти для фотоаппарата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памяти: 64 Гб,</w:t>
            </w: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класс: 10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Флеш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карта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microSDXC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64Gb Class10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Sandisk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SDSQUNS-064G-GN3MA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Ultra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80</w:t>
            </w:r>
          </w:p>
        </w:tc>
      </w:tr>
      <w:tr w:rsidR="00C5794B" w:rsidRPr="00C5794B" w:rsidTr="00763A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3.3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Штатив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Максимальная нагрузка: 3 кг                                  максимальная высота съёмки: 153 см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Штатив-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трипод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HAMA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Gamma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153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3.4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Микрофон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Длина кабеля: 3 метров                                    Возможность подключения к ноутбуку/ПК/фотоаппарату: наличие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Микрофон проводной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Hama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H черный</w:t>
            </w:r>
          </w:p>
        </w:tc>
      </w:tr>
      <w:tr w:rsidR="00C5794B" w:rsidRPr="00C5794B" w:rsidTr="00763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4.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Тренажёр-манекен для отработки сердечно-лёгочной реанимации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Манекен взрослого или ребенка (торс и голова или в полный рост).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Переключение режимов «взрослый/ребенок»: опционально.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Коврик для проведения сердечно-легочной реанимации: наличие.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Александр - 03 тренажер-манекен взрослого пострадав-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шего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для отработки приемов сердечно-легочной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реанима-ции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(голова, торс) со светозвуковым индикатором</w:t>
            </w:r>
          </w:p>
        </w:tc>
      </w:tr>
      <w:tr w:rsidR="00C5794B" w:rsidRPr="00C5794B" w:rsidTr="00763AC6">
        <w:trPr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4.2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Манекен взрослого или ребенка (торс и голова). Переключение режимов «взрослый/ребенок»: опционально.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Устройство должно быть оборудовано имитаторами верхних дыхательных путей и сопряженных органов человека (легких, трахеи, гортани, диафрагменной перегородки).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Тренажер-манекен взрослого пострадавшего "Искандер" для отработки приемов удаления инородного тела из верх-них дыхательных путей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4.3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имитаторов травм и поражений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Количество предметов в наборе:18 штук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Имитаторы ранений и поражений (18 ран), Артикул: МУ0555  </w:t>
            </w:r>
          </w:p>
        </w:tc>
      </w:tr>
      <w:tr w:rsidR="00C5794B" w:rsidRPr="00C5794B" w:rsidTr="00763AC6">
        <w:trPr>
          <w:trHeight w:val="3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4.4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Шина складная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Шина-воротник для взрослых ШТИвв-01: 1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Шина для нижней конечности для взрослых ШТИвн-01: 1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Шина для верхней конечности для взрослых ШТИвр-01: 1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Бинт медицинский стерильный: 2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Повязка косыночная универсальная ПКу-01 (косынка): 1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Сумка транспортировочная: 1 шт.;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Руководство по эксплуатации: 1 шт.;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Комплект шин транспортных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иммобилизационных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для взрослых КШТИв-01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4.5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Воротник шейный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Шина-воротник для иммобилизации и транспортировки пострадавших с травмами  шейного отдела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позвоночника.Фиксация</w:t>
            </w:r>
            <w:proofErr w:type="spellEnd"/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 воротников осуществляется с помощью текстильной застежки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Шина-воротник для взрослых </w:t>
            </w:r>
            <w:proofErr w:type="spellStart"/>
            <w:r w:rsidRPr="00C5794B">
              <w:rPr>
                <w:rFonts w:eastAsia="Times New Roman" w:cs="Times New Roman"/>
                <w:sz w:val="22"/>
                <w:lang w:eastAsia="ru-RU"/>
              </w:rPr>
              <w:t>ШТИвв</w:t>
            </w:r>
            <w:proofErr w:type="spellEnd"/>
          </w:p>
        </w:tc>
      </w:tr>
      <w:tr w:rsidR="00C5794B" w:rsidRPr="00C5794B" w:rsidTr="00763AC6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4.6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Кровоостанавливающие жгуты, перевязочные средства.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Наличие медицинских препаратов в комплекте недопустимо.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Аптечка первой помощи работникам </w:t>
            </w:r>
            <w:proofErr w:type="spellStart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Виталфарм</w:t>
            </w:r>
            <w:proofErr w:type="spellEnd"/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(пластиковый чемодан)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5.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раздела (Мебель)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3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Комплект мебели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Стол для шахмат:  3 шт.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br/>
              <w:t>Стул (табурет) для шахматной зоны:  6 шт. Стол для проектной деятельности: 3 шт. Стул для проектной зоны: 6 шт. Кресло-мешок:  6 шт.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1) Стол для шахмат (белый цвет с регулировкой по высоте, хромированные металлические ножки) нарисованная шахматная доска;                                                           2) Стул для шахматной зоны                                                                 3) Стол для проектной деятельности,  цвет столешницы Белый,  с регулировкой по высоте, Габариты 1050x500x580;                                                4) Стул для проектной зоны                            5) Кресло мешок Оксфорд Красный (размер 90х90х130 см)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6.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Программное обеспечение, распространяемое бесплатно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5794B" w:rsidRPr="00C5794B" w:rsidTr="00763A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6.1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Программное обеспечение для 3D-моделирования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6.2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color w:val="000000"/>
                <w:sz w:val="22"/>
                <w:lang w:eastAsia="ru-RU"/>
              </w:rPr>
              <w:t>Программное обеспечение для подготовки 3D-моделей к печати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b w:val="0"/>
                <w:bCs w:val="0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b/>
                <w:bCs/>
                <w:sz w:val="22"/>
                <w:lang w:eastAsia="ru-RU"/>
              </w:rPr>
              <w:t>Иное**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Цифровая лаборатория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7.2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Комплект кабелей и переходников 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7.3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 xml:space="preserve">Робототехническое оборудование для обучения </w:t>
            </w: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программированию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lastRenderedPageBreak/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7.4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Учебная и методическая литература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7.5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Комплект комплектующих и расходных материалов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7.6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Телекоммуникационное оборудование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7.7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Конструкторы для моделирования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7.8</w:t>
            </w:r>
          </w:p>
        </w:tc>
        <w:tc>
          <w:tcPr>
            <w:tcW w:w="2802" w:type="dxa"/>
            <w:hideMark/>
          </w:tcPr>
          <w:p w:rsidR="00C5794B" w:rsidRPr="00C5794B" w:rsidRDefault="00C5794B" w:rsidP="00C579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Мебель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  <w:tr w:rsidR="00C5794B" w:rsidRPr="00C5794B" w:rsidTr="00763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noWrap/>
            <w:hideMark/>
          </w:tcPr>
          <w:p w:rsidR="00C5794B" w:rsidRPr="00C5794B" w:rsidRDefault="00C5794B" w:rsidP="00C579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7.9</w:t>
            </w:r>
          </w:p>
        </w:tc>
        <w:tc>
          <w:tcPr>
            <w:tcW w:w="2802" w:type="dxa"/>
            <w:noWrap/>
            <w:hideMark/>
          </w:tcPr>
          <w:p w:rsidR="00C5794B" w:rsidRPr="00C5794B" w:rsidRDefault="00C5794B" w:rsidP="00C57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Программное обеспечение</w:t>
            </w:r>
          </w:p>
        </w:tc>
        <w:tc>
          <w:tcPr>
            <w:tcW w:w="524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6095" w:type="dxa"/>
            <w:hideMark/>
          </w:tcPr>
          <w:p w:rsidR="00C5794B" w:rsidRPr="00C5794B" w:rsidRDefault="00C5794B" w:rsidP="00C579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2"/>
                <w:lang w:eastAsia="ru-RU"/>
              </w:rPr>
            </w:pPr>
            <w:r w:rsidRPr="00C5794B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552586" w:rsidRDefault="00552586" w:rsidP="00C5794B">
      <w:pPr>
        <w:ind w:right="1103"/>
      </w:pPr>
    </w:p>
    <w:sectPr w:rsidR="00552586" w:rsidSect="00C579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794B"/>
    <w:rsid w:val="000F1594"/>
    <w:rsid w:val="00552586"/>
    <w:rsid w:val="00763AC6"/>
    <w:rsid w:val="00C5794B"/>
    <w:rsid w:val="00D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0C34-4AB6-4061-9971-653747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2">
    <w:name w:val="Grid Table 4 Accent 2"/>
    <w:basedOn w:val="a1"/>
    <w:uiPriority w:val="49"/>
    <w:rsid w:val="00763AC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1770</Words>
  <Characters>10089</Characters>
  <Application>Microsoft Office Word</Application>
  <DocSecurity>0</DocSecurity>
  <Lines>84</Lines>
  <Paragraphs>23</Paragraphs>
  <ScaleCrop>false</ScaleCrop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2022-05-25T14:32:00Z</dcterms:created>
  <dcterms:modified xsi:type="dcterms:W3CDTF">2022-06-02T03:29:00Z</dcterms:modified>
</cp:coreProperties>
</file>